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B7AEF">
      <w:pPr>
        <w:keepNext w:val="0"/>
        <w:keepLines w:val="0"/>
        <w:pageBreakBefore w:val="0"/>
        <w:widowControl/>
        <w:kinsoku/>
        <w:wordWrap/>
        <w:overflowPunct/>
        <w:topLinePunct w:val="0"/>
        <w:autoSpaceDE/>
        <w:autoSpaceDN/>
        <w:bidi w:val="0"/>
        <w:snapToGrid w:val="0"/>
        <w:spacing w:line="520" w:lineRule="exact"/>
        <w:jc w:val="center"/>
        <w:textAlignment w:val="auto"/>
        <w:rPr>
          <w:rFonts w:hint="eastAsia" w:ascii="黑体" w:hAnsi="黑体" w:eastAsia="黑体" w:cs="黑体"/>
          <w:b w:val="0"/>
          <w:bCs/>
          <w:kern w:val="0"/>
          <w:sz w:val="36"/>
          <w:szCs w:val="36"/>
        </w:rPr>
      </w:pPr>
      <w:bookmarkStart w:id="0" w:name="_GoBack"/>
      <w:bookmarkEnd w:id="0"/>
      <w:r>
        <w:rPr>
          <w:rFonts w:hint="eastAsia" w:ascii="黑体" w:hAnsi="黑体" w:eastAsia="黑体" w:cs="黑体"/>
          <w:b w:val="0"/>
          <w:bCs/>
          <w:kern w:val="0"/>
          <w:sz w:val="36"/>
          <w:szCs w:val="36"/>
        </w:rPr>
        <w:t>202</w:t>
      </w:r>
      <w:r>
        <w:rPr>
          <w:rFonts w:hint="eastAsia" w:ascii="黑体" w:hAnsi="黑体" w:eastAsia="黑体" w:cs="黑体"/>
          <w:b w:val="0"/>
          <w:bCs/>
          <w:kern w:val="0"/>
          <w:sz w:val="36"/>
          <w:szCs w:val="36"/>
          <w:lang w:val="en-US" w:eastAsia="zh-CN"/>
        </w:rPr>
        <w:t>4-2026</w:t>
      </w:r>
      <w:r>
        <w:rPr>
          <w:rFonts w:hint="eastAsia" w:ascii="黑体" w:hAnsi="黑体" w:eastAsia="黑体" w:cs="黑体"/>
          <w:b w:val="0"/>
          <w:bCs/>
          <w:kern w:val="0"/>
          <w:sz w:val="36"/>
          <w:szCs w:val="36"/>
        </w:rPr>
        <w:t>年</w:t>
      </w:r>
      <w:r>
        <w:rPr>
          <w:rFonts w:hint="eastAsia" w:ascii="黑体" w:hAnsi="黑体" w:eastAsia="黑体" w:cs="黑体"/>
          <w:b w:val="0"/>
          <w:bCs/>
          <w:kern w:val="0"/>
          <w:sz w:val="36"/>
          <w:szCs w:val="36"/>
          <w:lang w:eastAsia="zh-CN"/>
        </w:rPr>
        <w:t>云台山景区</w:t>
      </w:r>
      <w:r>
        <w:rPr>
          <w:rFonts w:hint="eastAsia" w:ascii="黑体" w:hAnsi="黑体" w:eastAsia="黑体" w:cs="黑体"/>
          <w:b w:val="0"/>
          <w:bCs/>
          <w:kern w:val="0"/>
          <w:sz w:val="36"/>
          <w:szCs w:val="36"/>
        </w:rPr>
        <w:t>农机购置补贴</w:t>
      </w:r>
    </w:p>
    <w:p w14:paraId="715837BF">
      <w:pPr>
        <w:keepNext w:val="0"/>
        <w:keepLines w:val="0"/>
        <w:pageBreakBefore w:val="0"/>
        <w:widowControl/>
        <w:kinsoku/>
        <w:wordWrap/>
        <w:overflowPunct/>
        <w:topLinePunct w:val="0"/>
        <w:autoSpaceDE/>
        <w:autoSpaceDN/>
        <w:bidi w:val="0"/>
        <w:snapToGrid w:val="0"/>
        <w:spacing w:line="520" w:lineRule="exact"/>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机具核验工作要点</w:t>
      </w:r>
    </w:p>
    <w:p w14:paraId="3CABF02C">
      <w:pPr>
        <w:keepNext w:val="0"/>
        <w:keepLines w:val="0"/>
        <w:pageBreakBefore w:val="0"/>
        <w:widowControl/>
        <w:kinsoku/>
        <w:wordWrap/>
        <w:overflowPunct/>
        <w:topLinePunct w:val="0"/>
        <w:autoSpaceDE/>
        <w:autoSpaceDN/>
        <w:bidi w:val="0"/>
        <w:snapToGrid w:val="0"/>
        <w:spacing w:line="520" w:lineRule="exact"/>
        <w:textAlignment w:val="auto"/>
        <w:rPr>
          <w:rFonts w:ascii="宋体" w:cs="Times New Roman"/>
          <w:kern w:val="0"/>
          <w:sz w:val="28"/>
          <w:szCs w:val="28"/>
        </w:rPr>
      </w:pPr>
      <w:r>
        <w:rPr>
          <w:rFonts w:hint="eastAsia" w:ascii="仿宋" w:hAnsi="仿宋" w:eastAsia="仿宋" w:cs="仿宋"/>
          <w:kern w:val="0"/>
          <w:sz w:val="32"/>
          <w:szCs w:val="32"/>
        </w:rPr>
        <w:t>　</w:t>
      </w:r>
      <w:r>
        <w:rPr>
          <w:rFonts w:hint="eastAsia" w:ascii="宋体" w:hAnsi="宋体" w:cs="宋体"/>
          <w:kern w:val="0"/>
          <w:sz w:val="32"/>
          <w:szCs w:val="32"/>
        </w:rPr>
        <w:t>　</w:t>
      </w:r>
    </w:p>
    <w:p w14:paraId="6F11F10C">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加强农机购置补贴机具核验管理，是确保补贴资金安全和政 策效益充分发挥的关键举措。为指导各地做好农机购置补贴机具核验工作，规范核验行为，防范管理风险，提高办补效率，进一步便民利民，根据农业农村部、财政部及江苏省农机购置补贴政策实施相关规定，制定机具核验工作要点如下：</w:t>
      </w:r>
    </w:p>
    <w:p w14:paraId="6931D878">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一、核验内容</w:t>
      </w:r>
    </w:p>
    <w:p w14:paraId="068F7614">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补贴机具核验是指区、</w:t>
      </w:r>
      <w:r>
        <w:rPr>
          <w:rFonts w:hint="eastAsia"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val="en-US" w:eastAsia="zh-CN"/>
        </w:rPr>
        <w:t>两级农业农村部门对从事农业生产的农民和农业生产经营组织（以下简称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购机者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）申报农机购置补贴时提供的相关资料进行形式审核、对机具进行核查的工作。 核验的主要内容包括：</w:t>
      </w:r>
    </w:p>
    <w:p w14:paraId="16250B37">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（一）购机者身份信息。</w:t>
      </w:r>
      <w:r>
        <w:rPr>
          <w:rFonts w:hint="default" w:ascii="Times New Roman" w:hAnsi="Times New Roman" w:eastAsia="仿宋_GB2312" w:cs="Times New Roman"/>
          <w:sz w:val="32"/>
          <w:szCs w:val="32"/>
          <w:lang w:val="en-US" w:eastAsia="zh-CN"/>
        </w:rPr>
        <w:t>农民身份证件或农业生产经营组织 工商营业执照（统一社会信用代码）及其法定代表人身份证件等信息；</w:t>
      </w:r>
    </w:p>
    <w:p w14:paraId="0F2124B6">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（二）购买信息。</w:t>
      </w:r>
      <w:r>
        <w:rPr>
          <w:rFonts w:hint="default" w:ascii="Times New Roman" w:hAnsi="Times New Roman" w:eastAsia="仿宋_GB2312" w:cs="Times New Roman"/>
          <w:sz w:val="32"/>
          <w:szCs w:val="32"/>
          <w:lang w:val="en-US" w:eastAsia="zh-CN"/>
        </w:rPr>
        <w:t>购买补贴机具税控发票、转账付款记录等信息；</w:t>
      </w:r>
    </w:p>
    <w:p w14:paraId="2A4F6CD7">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（三）机具信息。</w:t>
      </w:r>
      <w:r>
        <w:rPr>
          <w:rFonts w:hint="default" w:ascii="Times New Roman" w:hAnsi="Times New Roman" w:eastAsia="仿宋_GB2312" w:cs="Times New Roman"/>
          <w:sz w:val="32"/>
          <w:szCs w:val="32"/>
          <w:lang w:val="en-US" w:eastAsia="zh-CN"/>
        </w:rPr>
        <w:t>机具实物上的固定铭牌信息、农机购置补贴申请办理服务系统所对应机具的信息、牌证管理机具的行驶证信息等；</w:t>
      </w:r>
    </w:p>
    <w:p w14:paraId="4AAC65C7">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（四）其他信息。</w:t>
      </w:r>
      <w:r>
        <w:rPr>
          <w:rFonts w:hint="default" w:ascii="Times New Roman" w:hAnsi="Times New Roman" w:eastAsia="仿宋_GB2312" w:cs="Times New Roman"/>
          <w:sz w:val="32"/>
          <w:szCs w:val="32"/>
          <w:lang w:val="en-US" w:eastAsia="zh-CN"/>
        </w:rPr>
        <w:t>购机者银行卡（折）账号、开户名等信息， 以及政策实施要求提供的其他必要信息。</w:t>
      </w:r>
    </w:p>
    <w:p w14:paraId="30A59438">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上述信息的真实性、完整性和有效性由购机者、产销企业和 农机安全监理机构分别负责，并承担相应的法律责任。</w:t>
      </w:r>
    </w:p>
    <w:p w14:paraId="26ECFF38">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二、核验程序及要求</w:t>
      </w:r>
    </w:p>
    <w:p w14:paraId="1F00C764">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（一）受理申请。</w:t>
      </w:r>
      <w:r>
        <w:rPr>
          <w:rFonts w:hint="default" w:ascii="Times New Roman" w:hAnsi="Times New Roman" w:eastAsia="仿宋_GB2312" w:cs="Times New Roman"/>
          <w:sz w:val="32"/>
          <w:szCs w:val="32"/>
          <w:lang w:val="en-US" w:eastAsia="zh-CN"/>
        </w:rPr>
        <w:t>对购机者自主提出的补贴申请，主管部门应按规定及时受理。推广使用手机 APP 、</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一站式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服务窗口等便捷高效的方式受理申请。</w:t>
      </w:r>
    </w:p>
    <w:p w14:paraId="4553EC80">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sz w:val="32"/>
          <w:szCs w:val="32"/>
          <w:lang w:val="en-US" w:eastAsia="zh-CN"/>
        </w:rPr>
        <w:t>（二）资料核验。</w:t>
      </w:r>
      <w:r>
        <w:rPr>
          <w:rFonts w:hint="default" w:ascii="Times New Roman" w:hAnsi="Times New Roman" w:eastAsia="仿宋_GB2312" w:cs="Times New Roman"/>
          <w:b/>
          <w:bCs/>
          <w:sz w:val="32"/>
          <w:szCs w:val="32"/>
          <w:lang w:val="en-US" w:eastAsia="zh-CN"/>
        </w:rPr>
        <w:t>一是购机者及其身份、购机税控发票等资料。</w:t>
      </w:r>
      <w:r>
        <w:rPr>
          <w:rFonts w:hint="default" w:ascii="Times New Roman" w:hAnsi="Times New Roman" w:eastAsia="仿宋_GB2312" w:cs="Times New Roman"/>
          <w:sz w:val="32"/>
          <w:szCs w:val="32"/>
          <w:lang w:val="en-US" w:eastAsia="zh-CN"/>
        </w:rPr>
        <w:t>购机者为农民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default" w:ascii="Times New Roman" w:hAnsi="Times New Roman" w:eastAsia="仿宋_GB2312" w:cs="Times New Roman"/>
          <w:b/>
          <w:bCs/>
          <w:sz w:val="32"/>
          <w:szCs w:val="32"/>
          <w:lang w:val="en-US" w:eastAsia="zh-CN"/>
        </w:rPr>
        <w:t>二是银行卡（折）等资料。</w:t>
      </w:r>
      <w:r>
        <w:rPr>
          <w:rFonts w:hint="default" w:ascii="Times New Roman" w:hAnsi="Times New Roman" w:eastAsia="仿宋_GB2312" w:cs="Times New Roman"/>
          <w:sz w:val="32"/>
          <w:szCs w:val="32"/>
          <w:lang w:val="en-US" w:eastAsia="zh-CN"/>
        </w:rPr>
        <w:t>重点核验购机者填写的银行卡（折）账号、 开户名等信息与其携带的银行卡（折）所显示的账号、身份证件所显示的购机者姓名、工商营业执照所显示的农业生产经营组织名称是否一致。</w:t>
      </w:r>
      <w:r>
        <w:rPr>
          <w:rFonts w:hint="default" w:ascii="Times New Roman" w:hAnsi="Times New Roman" w:eastAsia="仿宋_GB2312" w:cs="Times New Roman"/>
          <w:b/>
          <w:bCs/>
          <w:sz w:val="32"/>
          <w:szCs w:val="32"/>
          <w:lang w:val="en-US" w:eastAsia="zh-CN"/>
        </w:rPr>
        <w:t>三是购机价格真实性承诺。</w:t>
      </w:r>
      <w:r>
        <w:rPr>
          <w:rFonts w:hint="default" w:ascii="Times New Roman" w:hAnsi="Times New Roman" w:eastAsia="仿宋_GB2312" w:cs="Times New Roman"/>
          <w:sz w:val="32"/>
          <w:szCs w:val="32"/>
          <w:lang w:val="en-US" w:eastAsia="zh-CN"/>
        </w:rPr>
        <w:t>重点核验购机者购机税控发票上的购机金额与其实际全部支付给经销企业的资金是否一致， 提示隐瞒不报、提供虚假信息需承担的违规责任，购机者对购机价格的真实性签字确认。</w:t>
      </w:r>
      <w:r>
        <w:rPr>
          <w:rFonts w:hint="default" w:ascii="Times New Roman" w:hAnsi="Times New Roman" w:eastAsia="仿宋_GB2312" w:cs="Times New Roman"/>
          <w:b/>
          <w:bCs/>
          <w:sz w:val="32"/>
          <w:szCs w:val="32"/>
          <w:lang w:val="en-US" w:eastAsia="zh-CN"/>
        </w:rPr>
        <w:t>四是政策实施要求提供的其他资料。</w:t>
      </w:r>
    </w:p>
    <w:p w14:paraId="3917ADA1">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未通过核验的，应将所发现的问题一次性告知购机者，并说明完善方法。</w:t>
      </w:r>
    </w:p>
    <w:p w14:paraId="3421BD31">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（三）机具核验。</w:t>
      </w:r>
      <w:r>
        <w:rPr>
          <w:rFonts w:hint="default" w:ascii="Times New Roman" w:hAnsi="Times New Roman" w:eastAsia="仿宋_GB2312" w:cs="Times New Roman"/>
          <w:sz w:val="32"/>
          <w:szCs w:val="32"/>
          <w:lang w:val="en-US" w:eastAsia="zh-CN"/>
        </w:rPr>
        <w:t>重点核验购机税控发票所显示的机具名称、生产企业、型号、发动机号（不带动力的可不核验）、出厂编号与所购实物机具铭牌显示信息是否一致，所购实物机具铭牌显示信息与农机购置补贴申请办理服务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农机购置补贴申请办理服务系统的牌证信息、机具信息是否一致，购机税控发票所显示的产销企业与农机购置补贴申请办理服务系统内对应的产销企业信息是否一致。</w:t>
      </w:r>
    </w:p>
    <w:p w14:paraId="42F96D5B">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业农村部门要探索多种核验方式，提高补贴机具核验水平。所有机具要逐台核验。对安装类、设施类或安全风险较高类补贴机具，以及当地初次出现的高补贴额机具，在安装完成且生产应用一段时间后进行现场核验和补贴兑付；对成套设施装备，农业农村部门、财政部门可组织符合条件的第三方或核验专家小组开展核验。对单个购机者一次性购机5台以上及一个年度内购机10台以上的机具情况，要重点加强核验。</w:t>
      </w:r>
    </w:p>
    <w:p w14:paraId="38113CA6">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鼓励通过进村入户、提前预约等方式开展核验，便利购机者以及设施安装类机具核验。核验结果由核验人员与购机者双方签字确认。实行双人交叉核验或个人核验、单位内部集体会审双重审核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探索对补贴机具核验结果实行基层农机化、种植业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畜牧业、渔业、农产品初加工等有关方面共同参加的集体会商。加强对单人多台套、短期内大批量、同人连年购置同类机具、区域适应性差的机具购置等异常情形的核验。</w:t>
      </w:r>
    </w:p>
    <w:p w14:paraId="5C793064">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未通过核验的，应将所发现的问题一次性告知购机者，并说明完善方法。</w:t>
      </w:r>
    </w:p>
    <w:p w14:paraId="24F8BB4F">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（四）复核登记。</w:t>
      </w:r>
      <w:r>
        <w:rPr>
          <w:rFonts w:hint="default" w:ascii="Times New Roman" w:hAnsi="Times New Roman" w:eastAsia="仿宋_GB2312" w:cs="Times New Roman"/>
          <w:sz w:val="32"/>
          <w:szCs w:val="32"/>
          <w:lang w:val="en-US" w:eastAsia="zh-CN"/>
        </w:rPr>
        <w:t>对资料核验、机具核验的程序、方式和签章的规范性进行集体复核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可与集体会商同步进行，通过后登记立册。</w:t>
      </w:r>
    </w:p>
    <w:p w14:paraId="46AD439D">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（五）公示报送。</w:t>
      </w:r>
      <w:r>
        <w:rPr>
          <w:rFonts w:hint="default" w:ascii="Times New Roman" w:hAnsi="Times New Roman" w:eastAsia="仿宋_GB2312" w:cs="Times New Roman"/>
          <w:sz w:val="32"/>
          <w:szCs w:val="32"/>
          <w:lang w:val="en-US" w:eastAsia="zh-CN"/>
        </w:rPr>
        <w:t>对通过复核的补贴申请信息进行为期5个工作日的公示，公示无异议后报送同级财政部门。</w:t>
      </w:r>
    </w:p>
    <w:p w14:paraId="0378D653">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（六）资料处理。</w:t>
      </w:r>
      <w:r>
        <w:rPr>
          <w:rFonts w:hint="default" w:ascii="Times New Roman" w:hAnsi="Times New Roman" w:eastAsia="仿宋_GB2312" w:cs="Times New Roman"/>
          <w:sz w:val="32"/>
          <w:szCs w:val="32"/>
          <w:lang w:val="en-US" w:eastAsia="zh-CN"/>
        </w:rPr>
        <w:t>对财政部门未提出异议的补贴申请，将其核验资料留存备用备查，留存期限不少于5年。</w:t>
      </w:r>
    </w:p>
    <w:p w14:paraId="314968D4">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三、监督管理</w:t>
      </w:r>
    </w:p>
    <w:p w14:paraId="7D287B3C">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（一）加强核验人员队伍建设。</w:t>
      </w:r>
      <w:r>
        <w:rPr>
          <w:rFonts w:hint="default" w:ascii="Times New Roman" w:hAnsi="Times New Roman" w:eastAsia="仿宋_GB2312" w:cs="Times New Roman"/>
          <w:sz w:val="32"/>
          <w:szCs w:val="32"/>
          <w:lang w:val="en-US" w:eastAsia="zh-CN"/>
        </w:rPr>
        <w:t>选配责任心强、业务素质高、 作风优良的干部从事核验工作，对其每年至少开展一次廉洁从政、业务技能等方面的教育培训。建立健全分管领导监督机制，有条件的地方实行补贴申请受理、补贴机具核验岗位分离，明确岗位职责。</w:t>
      </w:r>
    </w:p>
    <w:p w14:paraId="0A6E810F">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（二）推行购机承诺践诺。</w:t>
      </w:r>
      <w:r>
        <w:rPr>
          <w:rFonts w:hint="default" w:ascii="Times New Roman" w:hAnsi="Times New Roman" w:eastAsia="仿宋_GB2312" w:cs="Times New Roman"/>
          <w:sz w:val="32"/>
          <w:szCs w:val="32"/>
          <w:lang w:val="en-US" w:eastAsia="zh-CN"/>
        </w:rPr>
        <w:t>加强购机者补贴申请行为的自我约束和信用管理，实行补贴申请资料真实性、完整性和有效性的自主承诺，引导其规范参与补贴政策实施，主动报告所发现的问题，共同维护政策实施良好环境。</w:t>
      </w:r>
    </w:p>
    <w:p w14:paraId="56F31537">
      <w:pPr>
        <w:keepNext w:val="0"/>
        <w:keepLines w:val="0"/>
        <w:pageBreakBefore w:val="0"/>
        <w:widowControl w:val="0"/>
        <w:kinsoku/>
        <w:wordWrap/>
        <w:overflowPunct/>
        <w:topLinePunct w:val="0"/>
        <w:autoSpaceDE/>
        <w:autoSpaceDN/>
        <w:bidi w:val="0"/>
        <w:adjustRightInd w:val="0"/>
        <w:snapToGrid w:val="0"/>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（三）全面排查违规线索。</w:t>
      </w:r>
      <w:r>
        <w:rPr>
          <w:rFonts w:hint="default" w:ascii="Times New Roman" w:hAnsi="Times New Roman" w:eastAsia="仿宋_GB2312" w:cs="Times New Roman"/>
          <w:sz w:val="32"/>
          <w:szCs w:val="32"/>
          <w:lang w:val="en-US" w:eastAsia="zh-CN"/>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w:t>
      </w:r>
      <w:r>
        <w:rPr>
          <w:rFonts w:hint="eastAsia" w:ascii="Times New Roman" w:hAnsi="Times New Roman" w:eastAsia="仿宋_GB2312" w:cs="Times New Roman"/>
          <w:sz w:val="32"/>
          <w:szCs w:val="32"/>
          <w:lang w:val="en-US" w:eastAsia="zh-CN"/>
        </w:rPr>
        <w:t>云台山景区社会事业局</w:t>
      </w:r>
      <w:r>
        <w:rPr>
          <w:rFonts w:hint="default" w:ascii="Times New Roman" w:hAnsi="Times New Roman" w:eastAsia="仿宋_GB2312" w:cs="Times New Roman"/>
          <w:sz w:val="32"/>
          <w:szCs w:val="32"/>
          <w:lang w:val="en-US" w:eastAsia="zh-CN"/>
        </w:rPr>
        <w:t>研究决策。</w:t>
      </w:r>
    </w:p>
    <w:p w14:paraId="427AC45C">
      <w:pPr>
        <w:pStyle w:val="20"/>
        <w:keepNext w:val="0"/>
        <w:keepLines w:val="0"/>
        <w:pageBreakBefore w:val="0"/>
        <w:kinsoku/>
        <w:wordWrap/>
        <w:overflowPunct/>
        <w:topLinePunct w:val="0"/>
        <w:autoSpaceDE/>
        <w:autoSpaceDN/>
        <w:bidi w:val="0"/>
        <w:snapToGrid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（四）严格监督管理。</w:t>
      </w:r>
      <w:r>
        <w:rPr>
          <w:rFonts w:hint="default" w:ascii="Times New Roman" w:hAnsi="Times New Roman" w:eastAsia="仿宋_GB2312" w:cs="Times New Roman"/>
          <w:sz w:val="32"/>
          <w:szCs w:val="32"/>
          <w:lang w:val="en-US" w:eastAsia="zh-CN"/>
        </w:rPr>
        <w:t>健全内部控制制度，以机具核验流程为主线，逐项工作、逐个环节查找风险点，制定防控措施。</w:t>
      </w:r>
    </w:p>
    <w:p w14:paraId="4D596DE6">
      <w:pPr>
        <w:pStyle w:val="20"/>
        <w:keepNext w:val="0"/>
        <w:keepLines w:val="0"/>
        <w:pageBreakBefore w:val="0"/>
        <w:kinsoku/>
        <w:wordWrap/>
        <w:overflowPunct/>
        <w:topLinePunct w:val="0"/>
        <w:autoSpaceDE/>
        <w:autoSpaceDN/>
        <w:bidi w:val="0"/>
        <w:snapToGrid w:val="0"/>
        <w:spacing w:line="520" w:lineRule="exact"/>
        <w:ind w:firstLine="640" w:firstLineChars="200"/>
        <w:textAlignment w:val="auto"/>
        <w:rPr>
          <w:rFonts w:hint="default" w:ascii="Times New Roman" w:hAnsi="Times New Roman" w:eastAsia="仿宋_GB2312" w:cs="Times New Roman"/>
          <w:sz w:val="32"/>
          <w:szCs w:val="32"/>
          <w:lang w:val="en-US" w:eastAsia="zh-CN"/>
        </w:rPr>
      </w:pPr>
    </w:p>
    <w:p w14:paraId="2F030EFC">
      <w:pPr>
        <w:pStyle w:val="20"/>
        <w:keepNext w:val="0"/>
        <w:keepLines w:val="0"/>
        <w:pageBreakBefore w:val="0"/>
        <w:kinsoku/>
        <w:wordWrap/>
        <w:overflowPunct/>
        <w:topLinePunct w:val="0"/>
        <w:autoSpaceDE/>
        <w:autoSpaceDN/>
        <w:bidi w:val="0"/>
        <w:snapToGrid w:val="0"/>
        <w:spacing w:line="520" w:lineRule="exact"/>
        <w:ind w:firstLine="640" w:firstLineChars="200"/>
        <w:jc w:val="right"/>
        <w:textAlignment w:val="auto"/>
        <w:rPr>
          <w:rFonts w:hint="eastAsia" w:ascii="Times New Roman" w:hAnsi="Times New Roman" w:eastAsia="仿宋_GB2312" w:cs="Times New Roman"/>
          <w:sz w:val="32"/>
          <w:szCs w:val="32"/>
          <w:lang w:val="en-US" w:eastAsia="zh-CN"/>
        </w:rPr>
      </w:pPr>
    </w:p>
    <w:p w14:paraId="737E0020">
      <w:pPr>
        <w:pStyle w:val="20"/>
        <w:keepNext w:val="0"/>
        <w:keepLines w:val="0"/>
        <w:pageBreakBefore w:val="0"/>
        <w:kinsoku/>
        <w:wordWrap/>
        <w:overflowPunct/>
        <w:topLinePunct w:val="0"/>
        <w:autoSpaceDE/>
        <w:autoSpaceDN/>
        <w:bidi w:val="0"/>
        <w:snapToGrid w:val="0"/>
        <w:spacing w:line="52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云台山景区社会事业局</w:t>
      </w:r>
    </w:p>
    <w:p w14:paraId="556B3825">
      <w:pPr>
        <w:pStyle w:val="20"/>
        <w:keepNext w:val="0"/>
        <w:keepLines w:val="0"/>
        <w:pageBreakBefore w:val="0"/>
        <w:kinsoku/>
        <w:wordWrap/>
        <w:overflowPunct/>
        <w:topLinePunct w:val="0"/>
        <w:autoSpaceDE/>
        <w:autoSpaceDN/>
        <w:bidi w:val="0"/>
        <w:snapToGrid w:val="0"/>
        <w:spacing w:line="5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2024年11月25日</w:t>
      </w:r>
    </w:p>
    <w:sectPr>
      <w:footerReference r:id="rId3" w:type="default"/>
      <w:type w:val="continuous"/>
      <w:pgSz w:w="11906" w:h="16838"/>
      <w:pgMar w:top="1474" w:right="1531" w:bottom="1304"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952D4">
    <w:pPr>
      <w:pStyle w:val="4"/>
      <w:framePr w:wrap="auto"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p w14:paraId="2B0009D9">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NWEwNTdiMTNlMTE4NzQwYjY1YTFkMjZlMjIxZjkifQ=="/>
  </w:docVars>
  <w:rsids>
    <w:rsidRoot w:val="000B4A6C"/>
    <w:rsid w:val="00002071"/>
    <w:rsid w:val="000020DB"/>
    <w:rsid w:val="00003519"/>
    <w:rsid w:val="00006B2E"/>
    <w:rsid w:val="000158BB"/>
    <w:rsid w:val="00024343"/>
    <w:rsid w:val="0002748C"/>
    <w:rsid w:val="00034EB6"/>
    <w:rsid w:val="00035BB8"/>
    <w:rsid w:val="000404C4"/>
    <w:rsid w:val="000475C4"/>
    <w:rsid w:val="00050F65"/>
    <w:rsid w:val="00055626"/>
    <w:rsid w:val="00055D44"/>
    <w:rsid w:val="00060EBA"/>
    <w:rsid w:val="00070D4C"/>
    <w:rsid w:val="00073605"/>
    <w:rsid w:val="0007462F"/>
    <w:rsid w:val="0008270A"/>
    <w:rsid w:val="00087C3A"/>
    <w:rsid w:val="000933E7"/>
    <w:rsid w:val="00095196"/>
    <w:rsid w:val="00096D3E"/>
    <w:rsid w:val="000A24A6"/>
    <w:rsid w:val="000A6FD4"/>
    <w:rsid w:val="000B3129"/>
    <w:rsid w:val="000B4731"/>
    <w:rsid w:val="000B4A6C"/>
    <w:rsid w:val="000B4F9E"/>
    <w:rsid w:val="000B5059"/>
    <w:rsid w:val="000B5FAE"/>
    <w:rsid w:val="000C20BA"/>
    <w:rsid w:val="000C6ADB"/>
    <w:rsid w:val="000C768F"/>
    <w:rsid w:val="000D33EB"/>
    <w:rsid w:val="000D5C14"/>
    <w:rsid w:val="000E0E9F"/>
    <w:rsid w:val="000E4354"/>
    <w:rsid w:val="000E768B"/>
    <w:rsid w:val="000F0529"/>
    <w:rsid w:val="000F6A4E"/>
    <w:rsid w:val="00101488"/>
    <w:rsid w:val="00101601"/>
    <w:rsid w:val="00103372"/>
    <w:rsid w:val="00104E68"/>
    <w:rsid w:val="00111204"/>
    <w:rsid w:val="00116E09"/>
    <w:rsid w:val="001226C6"/>
    <w:rsid w:val="001268CC"/>
    <w:rsid w:val="00130682"/>
    <w:rsid w:val="00135429"/>
    <w:rsid w:val="00136CBC"/>
    <w:rsid w:val="00136F75"/>
    <w:rsid w:val="001379D8"/>
    <w:rsid w:val="00140B84"/>
    <w:rsid w:val="00160AED"/>
    <w:rsid w:val="00164A16"/>
    <w:rsid w:val="00170171"/>
    <w:rsid w:val="00180B29"/>
    <w:rsid w:val="001B14C5"/>
    <w:rsid w:val="001B2186"/>
    <w:rsid w:val="001B3A93"/>
    <w:rsid w:val="001B4A85"/>
    <w:rsid w:val="001B6DF3"/>
    <w:rsid w:val="001C0FD3"/>
    <w:rsid w:val="001C1D38"/>
    <w:rsid w:val="001C3694"/>
    <w:rsid w:val="001C3A8E"/>
    <w:rsid w:val="001C7C01"/>
    <w:rsid w:val="001D6E58"/>
    <w:rsid w:val="001D6FEC"/>
    <w:rsid w:val="001E055F"/>
    <w:rsid w:val="001E5E9D"/>
    <w:rsid w:val="001F1F31"/>
    <w:rsid w:val="001F4802"/>
    <w:rsid w:val="001F5859"/>
    <w:rsid w:val="001F74E9"/>
    <w:rsid w:val="002000FE"/>
    <w:rsid w:val="00204D15"/>
    <w:rsid w:val="002055F0"/>
    <w:rsid w:val="00214054"/>
    <w:rsid w:val="00215683"/>
    <w:rsid w:val="00216768"/>
    <w:rsid w:val="00221843"/>
    <w:rsid w:val="00221C67"/>
    <w:rsid w:val="00226682"/>
    <w:rsid w:val="00230A28"/>
    <w:rsid w:val="00232103"/>
    <w:rsid w:val="002350E5"/>
    <w:rsid w:val="00241A44"/>
    <w:rsid w:val="00241FA3"/>
    <w:rsid w:val="002442A9"/>
    <w:rsid w:val="00245750"/>
    <w:rsid w:val="00250756"/>
    <w:rsid w:val="00251A9D"/>
    <w:rsid w:val="00252331"/>
    <w:rsid w:val="00252F5E"/>
    <w:rsid w:val="00263AC7"/>
    <w:rsid w:val="00264E70"/>
    <w:rsid w:val="00265F18"/>
    <w:rsid w:val="002720A4"/>
    <w:rsid w:val="00273021"/>
    <w:rsid w:val="00276487"/>
    <w:rsid w:val="00277E35"/>
    <w:rsid w:val="00280C12"/>
    <w:rsid w:val="002941D7"/>
    <w:rsid w:val="002A04D6"/>
    <w:rsid w:val="002A1AE9"/>
    <w:rsid w:val="002A36D1"/>
    <w:rsid w:val="002A5284"/>
    <w:rsid w:val="002B1B00"/>
    <w:rsid w:val="002B1EA8"/>
    <w:rsid w:val="002C4840"/>
    <w:rsid w:val="002D2776"/>
    <w:rsid w:val="002D3784"/>
    <w:rsid w:val="002D4D7A"/>
    <w:rsid w:val="002D7D3C"/>
    <w:rsid w:val="002E43C9"/>
    <w:rsid w:val="002E7806"/>
    <w:rsid w:val="002F0F1A"/>
    <w:rsid w:val="002F424D"/>
    <w:rsid w:val="002F49F1"/>
    <w:rsid w:val="002F65F6"/>
    <w:rsid w:val="00303001"/>
    <w:rsid w:val="00304BEA"/>
    <w:rsid w:val="00305173"/>
    <w:rsid w:val="00307BE0"/>
    <w:rsid w:val="0031088A"/>
    <w:rsid w:val="00312060"/>
    <w:rsid w:val="00312CFF"/>
    <w:rsid w:val="00313107"/>
    <w:rsid w:val="00322E11"/>
    <w:rsid w:val="00325513"/>
    <w:rsid w:val="0033731D"/>
    <w:rsid w:val="00337670"/>
    <w:rsid w:val="0035771F"/>
    <w:rsid w:val="00362B84"/>
    <w:rsid w:val="003667B8"/>
    <w:rsid w:val="003704B9"/>
    <w:rsid w:val="00372FCD"/>
    <w:rsid w:val="00375859"/>
    <w:rsid w:val="00376C2A"/>
    <w:rsid w:val="0039336A"/>
    <w:rsid w:val="00397CC4"/>
    <w:rsid w:val="003A1DF2"/>
    <w:rsid w:val="003B49F1"/>
    <w:rsid w:val="003B7503"/>
    <w:rsid w:val="003C071E"/>
    <w:rsid w:val="003C1720"/>
    <w:rsid w:val="003D0329"/>
    <w:rsid w:val="003D2C83"/>
    <w:rsid w:val="003D45E2"/>
    <w:rsid w:val="003D629D"/>
    <w:rsid w:val="003E2E58"/>
    <w:rsid w:val="003E347C"/>
    <w:rsid w:val="003E4E17"/>
    <w:rsid w:val="003E6BAE"/>
    <w:rsid w:val="003F2B93"/>
    <w:rsid w:val="004009D6"/>
    <w:rsid w:val="00407465"/>
    <w:rsid w:val="00417927"/>
    <w:rsid w:val="004218B4"/>
    <w:rsid w:val="00422BFB"/>
    <w:rsid w:val="00423902"/>
    <w:rsid w:val="00425194"/>
    <w:rsid w:val="0043032B"/>
    <w:rsid w:val="00431577"/>
    <w:rsid w:val="0043398A"/>
    <w:rsid w:val="00441E5A"/>
    <w:rsid w:val="004451D7"/>
    <w:rsid w:val="00447B7F"/>
    <w:rsid w:val="00447FE7"/>
    <w:rsid w:val="004559B1"/>
    <w:rsid w:val="00477BEB"/>
    <w:rsid w:val="004826A9"/>
    <w:rsid w:val="00482BCF"/>
    <w:rsid w:val="004858EB"/>
    <w:rsid w:val="004A1BE2"/>
    <w:rsid w:val="004A1E4F"/>
    <w:rsid w:val="004A4026"/>
    <w:rsid w:val="004A5309"/>
    <w:rsid w:val="004A7A4C"/>
    <w:rsid w:val="004A7F58"/>
    <w:rsid w:val="004B510C"/>
    <w:rsid w:val="004B528A"/>
    <w:rsid w:val="004C3AE3"/>
    <w:rsid w:val="004C4BE1"/>
    <w:rsid w:val="004C5721"/>
    <w:rsid w:val="004C5B64"/>
    <w:rsid w:val="004C6295"/>
    <w:rsid w:val="004D48F8"/>
    <w:rsid w:val="004D6A7A"/>
    <w:rsid w:val="004E212C"/>
    <w:rsid w:val="004E2D89"/>
    <w:rsid w:val="004F008E"/>
    <w:rsid w:val="004F0269"/>
    <w:rsid w:val="004F6A98"/>
    <w:rsid w:val="00500482"/>
    <w:rsid w:val="00500FEE"/>
    <w:rsid w:val="0050178E"/>
    <w:rsid w:val="00502412"/>
    <w:rsid w:val="00506179"/>
    <w:rsid w:val="00515927"/>
    <w:rsid w:val="00515CBF"/>
    <w:rsid w:val="00524D18"/>
    <w:rsid w:val="00526FF6"/>
    <w:rsid w:val="00532072"/>
    <w:rsid w:val="00532753"/>
    <w:rsid w:val="0053419F"/>
    <w:rsid w:val="00535183"/>
    <w:rsid w:val="00536E18"/>
    <w:rsid w:val="0055146C"/>
    <w:rsid w:val="00560FCD"/>
    <w:rsid w:val="0056695B"/>
    <w:rsid w:val="00571553"/>
    <w:rsid w:val="00571C1D"/>
    <w:rsid w:val="00572725"/>
    <w:rsid w:val="005833B9"/>
    <w:rsid w:val="00590B6C"/>
    <w:rsid w:val="005968EA"/>
    <w:rsid w:val="005975BA"/>
    <w:rsid w:val="005A2C48"/>
    <w:rsid w:val="005A4E4D"/>
    <w:rsid w:val="005A6DDF"/>
    <w:rsid w:val="005B7B74"/>
    <w:rsid w:val="005C0A64"/>
    <w:rsid w:val="005C2BE7"/>
    <w:rsid w:val="005C2D94"/>
    <w:rsid w:val="005C65A4"/>
    <w:rsid w:val="005D273F"/>
    <w:rsid w:val="005E5129"/>
    <w:rsid w:val="005E55DC"/>
    <w:rsid w:val="005E7E71"/>
    <w:rsid w:val="005F227C"/>
    <w:rsid w:val="00614619"/>
    <w:rsid w:val="00614712"/>
    <w:rsid w:val="006164A8"/>
    <w:rsid w:val="0061727F"/>
    <w:rsid w:val="00620B27"/>
    <w:rsid w:val="00623D48"/>
    <w:rsid w:val="00631823"/>
    <w:rsid w:val="0064098E"/>
    <w:rsid w:val="0064354A"/>
    <w:rsid w:val="0066719C"/>
    <w:rsid w:val="006779F5"/>
    <w:rsid w:val="00680196"/>
    <w:rsid w:val="00680A37"/>
    <w:rsid w:val="00691A19"/>
    <w:rsid w:val="00691B43"/>
    <w:rsid w:val="006A188B"/>
    <w:rsid w:val="006B446D"/>
    <w:rsid w:val="006B4F7B"/>
    <w:rsid w:val="006B5011"/>
    <w:rsid w:val="006B69E8"/>
    <w:rsid w:val="006C041E"/>
    <w:rsid w:val="006C4B84"/>
    <w:rsid w:val="006C5C4A"/>
    <w:rsid w:val="006C7377"/>
    <w:rsid w:val="006D1EAC"/>
    <w:rsid w:val="006D4611"/>
    <w:rsid w:val="006D6A5E"/>
    <w:rsid w:val="006D6D14"/>
    <w:rsid w:val="006E05F2"/>
    <w:rsid w:val="006E08C7"/>
    <w:rsid w:val="006E20BF"/>
    <w:rsid w:val="006E262B"/>
    <w:rsid w:val="006F4FDF"/>
    <w:rsid w:val="006F69C4"/>
    <w:rsid w:val="0070501B"/>
    <w:rsid w:val="007162A2"/>
    <w:rsid w:val="00717E85"/>
    <w:rsid w:val="00722EF7"/>
    <w:rsid w:val="007236D2"/>
    <w:rsid w:val="0072381B"/>
    <w:rsid w:val="00724FE9"/>
    <w:rsid w:val="0072505E"/>
    <w:rsid w:val="007328F0"/>
    <w:rsid w:val="00732C5A"/>
    <w:rsid w:val="007358AD"/>
    <w:rsid w:val="00740B03"/>
    <w:rsid w:val="00747AE9"/>
    <w:rsid w:val="00754812"/>
    <w:rsid w:val="007549B4"/>
    <w:rsid w:val="00762EED"/>
    <w:rsid w:val="007643B2"/>
    <w:rsid w:val="00767DF4"/>
    <w:rsid w:val="00770474"/>
    <w:rsid w:val="007716FA"/>
    <w:rsid w:val="0077187A"/>
    <w:rsid w:val="0077391F"/>
    <w:rsid w:val="00790A93"/>
    <w:rsid w:val="00791A4A"/>
    <w:rsid w:val="0079476E"/>
    <w:rsid w:val="007A32A2"/>
    <w:rsid w:val="007B23E6"/>
    <w:rsid w:val="007B2B21"/>
    <w:rsid w:val="007B5E11"/>
    <w:rsid w:val="007B76CD"/>
    <w:rsid w:val="007C401E"/>
    <w:rsid w:val="007D47FD"/>
    <w:rsid w:val="007D63DD"/>
    <w:rsid w:val="007E0E83"/>
    <w:rsid w:val="007E100F"/>
    <w:rsid w:val="007E5480"/>
    <w:rsid w:val="007E569A"/>
    <w:rsid w:val="007F5838"/>
    <w:rsid w:val="00804207"/>
    <w:rsid w:val="00804568"/>
    <w:rsid w:val="00804BE2"/>
    <w:rsid w:val="00807F6F"/>
    <w:rsid w:val="0081251B"/>
    <w:rsid w:val="008133D7"/>
    <w:rsid w:val="00814011"/>
    <w:rsid w:val="00851A74"/>
    <w:rsid w:val="00853090"/>
    <w:rsid w:val="0085441E"/>
    <w:rsid w:val="00861743"/>
    <w:rsid w:val="00863035"/>
    <w:rsid w:val="0086368D"/>
    <w:rsid w:val="008670BA"/>
    <w:rsid w:val="008714FB"/>
    <w:rsid w:val="00872CFC"/>
    <w:rsid w:val="00874248"/>
    <w:rsid w:val="00882F6F"/>
    <w:rsid w:val="00884BE4"/>
    <w:rsid w:val="00891C8D"/>
    <w:rsid w:val="008935CA"/>
    <w:rsid w:val="0089363D"/>
    <w:rsid w:val="00894C37"/>
    <w:rsid w:val="0089781A"/>
    <w:rsid w:val="008A00F2"/>
    <w:rsid w:val="008C057F"/>
    <w:rsid w:val="008C6989"/>
    <w:rsid w:val="008C6D28"/>
    <w:rsid w:val="008D356A"/>
    <w:rsid w:val="008D56EC"/>
    <w:rsid w:val="008E1E8F"/>
    <w:rsid w:val="009003BD"/>
    <w:rsid w:val="00901855"/>
    <w:rsid w:val="00904A5F"/>
    <w:rsid w:val="00905D6D"/>
    <w:rsid w:val="00910BE0"/>
    <w:rsid w:val="0091405C"/>
    <w:rsid w:val="00915245"/>
    <w:rsid w:val="00921CF4"/>
    <w:rsid w:val="00925E8C"/>
    <w:rsid w:val="00926375"/>
    <w:rsid w:val="009277ED"/>
    <w:rsid w:val="00943C53"/>
    <w:rsid w:val="00944413"/>
    <w:rsid w:val="009464BD"/>
    <w:rsid w:val="0094719E"/>
    <w:rsid w:val="00960EFA"/>
    <w:rsid w:val="009659C4"/>
    <w:rsid w:val="00966B45"/>
    <w:rsid w:val="00972887"/>
    <w:rsid w:val="00973C3B"/>
    <w:rsid w:val="009808D5"/>
    <w:rsid w:val="0098403F"/>
    <w:rsid w:val="00995D3B"/>
    <w:rsid w:val="009A1DAC"/>
    <w:rsid w:val="009B4C46"/>
    <w:rsid w:val="009B675D"/>
    <w:rsid w:val="009C0FAC"/>
    <w:rsid w:val="009D4EE5"/>
    <w:rsid w:val="009D7094"/>
    <w:rsid w:val="009E09F0"/>
    <w:rsid w:val="009E5CFD"/>
    <w:rsid w:val="009E5E48"/>
    <w:rsid w:val="009F4836"/>
    <w:rsid w:val="009F684C"/>
    <w:rsid w:val="00A14650"/>
    <w:rsid w:val="00A16F0A"/>
    <w:rsid w:val="00A301AE"/>
    <w:rsid w:val="00A30DCE"/>
    <w:rsid w:val="00A358E8"/>
    <w:rsid w:val="00A375C7"/>
    <w:rsid w:val="00A40E66"/>
    <w:rsid w:val="00A41B2E"/>
    <w:rsid w:val="00A43949"/>
    <w:rsid w:val="00A52186"/>
    <w:rsid w:val="00A52B44"/>
    <w:rsid w:val="00A60F56"/>
    <w:rsid w:val="00A64347"/>
    <w:rsid w:val="00A74753"/>
    <w:rsid w:val="00A75152"/>
    <w:rsid w:val="00A75501"/>
    <w:rsid w:val="00A875F9"/>
    <w:rsid w:val="00A966C0"/>
    <w:rsid w:val="00AA0532"/>
    <w:rsid w:val="00AA15B5"/>
    <w:rsid w:val="00AA69E1"/>
    <w:rsid w:val="00AB2153"/>
    <w:rsid w:val="00AC3408"/>
    <w:rsid w:val="00AC4F8C"/>
    <w:rsid w:val="00AC6926"/>
    <w:rsid w:val="00AD0857"/>
    <w:rsid w:val="00AE133A"/>
    <w:rsid w:val="00AE4804"/>
    <w:rsid w:val="00AE5A7F"/>
    <w:rsid w:val="00AF35E6"/>
    <w:rsid w:val="00AF5D27"/>
    <w:rsid w:val="00AF7887"/>
    <w:rsid w:val="00B05E7C"/>
    <w:rsid w:val="00B067DD"/>
    <w:rsid w:val="00B15700"/>
    <w:rsid w:val="00B21570"/>
    <w:rsid w:val="00B23842"/>
    <w:rsid w:val="00B256D2"/>
    <w:rsid w:val="00B26565"/>
    <w:rsid w:val="00B266A3"/>
    <w:rsid w:val="00B405D7"/>
    <w:rsid w:val="00B41DAD"/>
    <w:rsid w:val="00B42151"/>
    <w:rsid w:val="00B45C51"/>
    <w:rsid w:val="00B479E5"/>
    <w:rsid w:val="00B47F22"/>
    <w:rsid w:val="00B5194B"/>
    <w:rsid w:val="00B55477"/>
    <w:rsid w:val="00B573A9"/>
    <w:rsid w:val="00B5776A"/>
    <w:rsid w:val="00B760A6"/>
    <w:rsid w:val="00B83316"/>
    <w:rsid w:val="00B94417"/>
    <w:rsid w:val="00B96BB6"/>
    <w:rsid w:val="00BA2CAB"/>
    <w:rsid w:val="00BA57C8"/>
    <w:rsid w:val="00BB31EC"/>
    <w:rsid w:val="00BB3EC0"/>
    <w:rsid w:val="00BC0625"/>
    <w:rsid w:val="00BC5F64"/>
    <w:rsid w:val="00BC6FF2"/>
    <w:rsid w:val="00BD1CEF"/>
    <w:rsid w:val="00BD26D3"/>
    <w:rsid w:val="00BD62CD"/>
    <w:rsid w:val="00BD7730"/>
    <w:rsid w:val="00BE1C2C"/>
    <w:rsid w:val="00BE3EEC"/>
    <w:rsid w:val="00BF1FD9"/>
    <w:rsid w:val="00C0093A"/>
    <w:rsid w:val="00C0777E"/>
    <w:rsid w:val="00C10C8B"/>
    <w:rsid w:val="00C12BC1"/>
    <w:rsid w:val="00C2273B"/>
    <w:rsid w:val="00C25CA2"/>
    <w:rsid w:val="00C26DB7"/>
    <w:rsid w:val="00C2701A"/>
    <w:rsid w:val="00C348F1"/>
    <w:rsid w:val="00C34DBF"/>
    <w:rsid w:val="00C370AD"/>
    <w:rsid w:val="00C40B67"/>
    <w:rsid w:val="00C41F5E"/>
    <w:rsid w:val="00C4455C"/>
    <w:rsid w:val="00C45288"/>
    <w:rsid w:val="00C45669"/>
    <w:rsid w:val="00C51209"/>
    <w:rsid w:val="00C52C52"/>
    <w:rsid w:val="00C554B7"/>
    <w:rsid w:val="00C5687F"/>
    <w:rsid w:val="00C56BA4"/>
    <w:rsid w:val="00C56E7D"/>
    <w:rsid w:val="00C57C17"/>
    <w:rsid w:val="00C6176D"/>
    <w:rsid w:val="00C6274E"/>
    <w:rsid w:val="00C635B4"/>
    <w:rsid w:val="00C647AD"/>
    <w:rsid w:val="00C72D98"/>
    <w:rsid w:val="00C745B5"/>
    <w:rsid w:val="00C75BE4"/>
    <w:rsid w:val="00C76318"/>
    <w:rsid w:val="00C80419"/>
    <w:rsid w:val="00C8055B"/>
    <w:rsid w:val="00C80D5B"/>
    <w:rsid w:val="00C83DC7"/>
    <w:rsid w:val="00C9564A"/>
    <w:rsid w:val="00C95DE7"/>
    <w:rsid w:val="00C97BDD"/>
    <w:rsid w:val="00CA3B6D"/>
    <w:rsid w:val="00CB177A"/>
    <w:rsid w:val="00CB3946"/>
    <w:rsid w:val="00CB4432"/>
    <w:rsid w:val="00CB663D"/>
    <w:rsid w:val="00CC53AC"/>
    <w:rsid w:val="00CD5DE2"/>
    <w:rsid w:val="00CE5687"/>
    <w:rsid w:val="00CF2C2F"/>
    <w:rsid w:val="00D020E3"/>
    <w:rsid w:val="00D03C35"/>
    <w:rsid w:val="00D07481"/>
    <w:rsid w:val="00D17B2D"/>
    <w:rsid w:val="00D209D3"/>
    <w:rsid w:val="00D22AF7"/>
    <w:rsid w:val="00D262F2"/>
    <w:rsid w:val="00D26316"/>
    <w:rsid w:val="00D33F7B"/>
    <w:rsid w:val="00D37505"/>
    <w:rsid w:val="00D43BBD"/>
    <w:rsid w:val="00D440F6"/>
    <w:rsid w:val="00D6324E"/>
    <w:rsid w:val="00D65DE7"/>
    <w:rsid w:val="00D70471"/>
    <w:rsid w:val="00D70D30"/>
    <w:rsid w:val="00D769B5"/>
    <w:rsid w:val="00D81AEB"/>
    <w:rsid w:val="00D914FB"/>
    <w:rsid w:val="00DA3492"/>
    <w:rsid w:val="00DA6623"/>
    <w:rsid w:val="00DB458B"/>
    <w:rsid w:val="00DC1FFB"/>
    <w:rsid w:val="00DE2DD0"/>
    <w:rsid w:val="00DF073E"/>
    <w:rsid w:val="00DF251B"/>
    <w:rsid w:val="00DF5055"/>
    <w:rsid w:val="00DF5166"/>
    <w:rsid w:val="00DF62C1"/>
    <w:rsid w:val="00DF649B"/>
    <w:rsid w:val="00E074E6"/>
    <w:rsid w:val="00E07A08"/>
    <w:rsid w:val="00E12443"/>
    <w:rsid w:val="00E132CC"/>
    <w:rsid w:val="00E15C0C"/>
    <w:rsid w:val="00E1717B"/>
    <w:rsid w:val="00E229FA"/>
    <w:rsid w:val="00E25E27"/>
    <w:rsid w:val="00E36674"/>
    <w:rsid w:val="00E423D4"/>
    <w:rsid w:val="00E530C0"/>
    <w:rsid w:val="00E535E2"/>
    <w:rsid w:val="00E54CE8"/>
    <w:rsid w:val="00E5525E"/>
    <w:rsid w:val="00E55F5A"/>
    <w:rsid w:val="00E563DD"/>
    <w:rsid w:val="00E611E5"/>
    <w:rsid w:val="00E625A8"/>
    <w:rsid w:val="00E636F6"/>
    <w:rsid w:val="00E64110"/>
    <w:rsid w:val="00E67E26"/>
    <w:rsid w:val="00E72822"/>
    <w:rsid w:val="00E750B8"/>
    <w:rsid w:val="00E82153"/>
    <w:rsid w:val="00E82364"/>
    <w:rsid w:val="00E8296A"/>
    <w:rsid w:val="00E837BB"/>
    <w:rsid w:val="00E85A5F"/>
    <w:rsid w:val="00EA59CE"/>
    <w:rsid w:val="00EB16CF"/>
    <w:rsid w:val="00EB3D1C"/>
    <w:rsid w:val="00EB4606"/>
    <w:rsid w:val="00EB48BC"/>
    <w:rsid w:val="00EC2EB8"/>
    <w:rsid w:val="00EC542A"/>
    <w:rsid w:val="00EE25EE"/>
    <w:rsid w:val="00EF3AD1"/>
    <w:rsid w:val="00EF5A57"/>
    <w:rsid w:val="00F02F33"/>
    <w:rsid w:val="00F13B62"/>
    <w:rsid w:val="00F16F49"/>
    <w:rsid w:val="00F174AB"/>
    <w:rsid w:val="00F178E5"/>
    <w:rsid w:val="00F278BB"/>
    <w:rsid w:val="00F37402"/>
    <w:rsid w:val="00F4730C"/>
    <w:rsid w:val="00F50B8F"/>
    <w:rsid w:val="00F54E17"/>
    <w:rsid w:val="00F573A0"/>
    <w:rsid w:val="00F57FAA"/>
    <w:rsid w:val="00F71245"/>
    <w:rsid w:val="00F72FF6"/>
    <w:rsid w:val="00F742CA"/>
    <w:rsid w:val="00F767C1"/>
    <w:rsid w:val="00F82974"/>
    <w:rsid w:val="00F8525F"/>
    <w:rsid w:val="00F94112"/>
    <w:rsid w:val="00F94641"/>
    <w:rsid w:val="00F94853"/>
    <w:rsid w:val="00FA2B82"/>
    <w:rsid w:val="00FA6493"/>
    <w:rsid w:val="00FA65B3"/>
    <w:rsid w:val="00FC1823"/>
    <w:rsid w:val="00FC3FE2"/>
    <w:rsid w:val="00FD0072"/>
    <w:rsid w:val="00FD2E8F"/>
    <w:rsid w:val="00FD6FA1"/>
    <w:rsid w:val="00FF3C30"/>
    <w:rsid w:val="00FF3E7F"/>
    <w:rsid w:val="02C51D0B"/>
    <w:rsid w:val="08372545"/>
    <w:rsid w:val="0D00339F"/>
    <w:rsid w:val="10BE739A"/>
    <w:rsid w:val="10FA317F"/>
    <w:rsid w:val="1B77705C"/>
    <w:rsid w:val="21631ED8"/>
    <w:rsid w:val="2B474D2C"/>
    <w:rsid w:val="39F7F850"/>
    <w:rsid w:val="456D474D"/>
    <w:rsid w:val="493842AA"/>
    <w:rsid w:val="505B0CF7"/>
    <w:rsid w:val="505C7779"/>
    <w:rsid w:val="554D2211"/>
    <w:rsid w:val="57594886"/>
    <w:rsid w:val="5E3FC630"/>
    <w:rsid w:val="63D35764"/>
    <w:rsid w:val="6B343BCD"/>
    <w:rsid w:val="6D263DB0"/>
    <w:rsid w:val="704E2FBC"/>
    <w:rsid w:val="7B4E06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autoRedefine/>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3"/>
    <w:autoRedefine/>
    <w:semiHidden/>
    <w:qFormat/>
    <w:uiPriority w:val="99"/>
    <w:rPr>
      <w:b/>
      <w:bCs/>
    </w:rPr>
  </w:style>
  <w:style w:type="character" w:styleId="10">
    <w:name w:val="page number"/>
    <w:basedOn w:val="9"/>
    <w:qFormat/>
    <w:uiPriority w:val="99"/>
  </w:style>
  <w:style w:type="character" w:styleId="11">
    <w:name w:val="annotation reference"/>
    <w:basedOn w:val="9"/>
    <w:semiHidden/>
    <w:qFormat/>
    <w:uiPriority w:val="99"/>
    <w:rPr>
      <w:sz w:val="21"/>
      <w:szCs w:val="21"/>
    </w:rPr>
  </w:style>
  <w:style w:type="character" w:customStyle="1" w:styleId="12">
    <w:name w:val="批注文字 Char"/>
    <w:basedOn w:val="9"/>
    <w:link w:val="2"/>
    <w:semiHidden/>
    <w:qFormat/>
    <w:locked/>
    <w:uiPriority w:val="99"/>
  </w:style>
  <w:style w:type="character" w:customStyle="1" w:styleId="13">
    <w:name w:val="批注主题 Char"/>
    <w:basedOn w:val="12"/>
    <w:link w:val="7"/>
    <w:semiHidden/>
    <w:qFormat/>
    <w:locked/>
    <w:uiPriority w:val="99"/>
    <w:rPr>
      <w:b/>
      <w:bCs/>
    </w:rPr>
  </w:style>
  <w:style w:type="character" w:customStyle="1" w:styleId="14">
    <w:name w:val="批注框文本 Char"/>
    <w:basedOn w:val="9"/>
    <w:link w:val="3"/>
    <w:qFormat/>
    <w:locked/>
    <w:uiPriority w:val="0"/>
    <w:rPr>
      <w:sz w:val="18"/>
      <w:szCs w:val="18"/>
    </w:rPr>
  </w:style>
  <w:style w:type="character" w:customStyle="1" w:styleId="15">
    <w:name w:val="页脚 Char"/>
    <w:basedOn w:val="9"/>
    <w:link w:val="4"/>
    <w:autoRedefine/>
    <w:qFormat/>
    <w:locked/>
    <w:uiPriority w:val="99"/>
    <w:rPr>
      <w:sz w:val="18"/>
      <w:szCs w:val="18"/>
    </w:rPr>
  </w:style>
  <w:style w:type="character" w:customStyle="1" w:styleId="16">
    <w:name w:val="页眉 Char"/>
    <w:basedOn w:val="9"/>
    <w:link w:val="5"/>
    <w:autoRedefine/>
    <w:qFormat/>
    <w:locked/>
    <w:uiPriority w:val="99"/>
    <w:rPr>
      <w:sz w:val="18"/>
      <w:szCs w:val="18"/>
    </w:rPr>
  </w:style>
  <w:style w:type="paragraph" w:customStyle="1" w:styleId="17">
    <w:name w:val="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8">
    <w:name w:val="Char1"/>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styleId="19">
    <w:name w:val="No Spacing"/>
    <w:qFormat/>
    <w:uiPriority w:val="99"/>
    <w:pPr>
      <w:widowControl w:val="0"/>
      <w:jc w:val="both"/>
    </w:pPr>
    <w:rPr>
      <w:rFonts w:ascii="Times New Roman" w:hAnsi="Times New Roman" w:eastAsia="仿宋_GB2312" w:cs="Times New Roman"/>
      <w:kern w:val="2"/>
      <w:sz w:val="32"/>
      <w:szCs w:val="32"/>
      <w:lang w:val="en-US" w:eastAsia="zh-CN" w:bidi="ar-SA"/>
    </w:rPr>
  </w:style>
  <w:style w:type="paragraph" w:styleId="20">
    <w:name w:val="List Paragraph"/>
    <w:basedOn w:val="1"/>
    <w:autoRedefine/>
    <w:qFormat/>
    <w:uiPriority w:val="99"/>
    <w:pPr>
      <w:ind w:firstLine="420" w:firstLineChars="200"/>
    </w:pPr>
  </w:style>
  <w:style w:type="paragraph" w:customStyle="1" w:styleId="21">
    <w:name w:val="修订1"/>
    <w:hidden/>
    <w:semiHidden/>
    <w:qFormat/>
    <w:uiPriority w:val="99"/>
    <w:rPr>
      <w:rFonts w:ascii="Calibri" w:hAnsi="Calibri" w:eastAsia="宋体" w:cs="Calibri"/>
      <w:kern w:val="2"/>
      <w:sz w:val="21"/>
      <w:szCs w:val="21"/>
      <w:lang w:val="en-US" w:eastAsia="zh-CN" w:bidi="ar-SA"/>
    </w:rPr>
  </w:style>
  <w:style w:type="paragraph" w:customStyle="1" w:styleId="22">
    <w:name w:val="列出段落1"/>
    <w:basedOn w:val="1"/>
    <w:autoRedefine/>
    <w:qFormat/>
    <w:uiPriority w:val="99"/>
    <w:pPr>
      <w:ind w:firstLine="420" w:firstLineChars="200"/>
    </w:pPr>
  </w:style>
  <w:style w:type="paragraph" w:customStyle="1" w:styleId="23">
    <w:name w:val="Char Char3 Char Char Char Char"/>
    <w:basedOn w:val="1"/>
    <w:qFormat/>
    <w:uiPriority w:val="99"/>
    <w:pPr>
      <w:widowControl/>
      <w:spacing w:after="160" w:line="240" w:lineRule="exact"/>
      <w:jc w:val="left"/>
    </w:pPr>
    <w:rPr>
      <w:rFonts w:ascii="Arial" w:hAnsi="Arial" w:cs="Arial"/>
      <w:b/>
      <w:bCs/>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2271</Words>
  <Characters>2287</Characters>
  <Lines>18</Lines>
  <Paragraphs>5</Paragraphs>
  <TotalTime>6</TotalTime>
  <ScaleCrop>false</ScaleCrop>
  <LinksUpToDate>false</LinksUpToDate>
  <CharactersWithSpaces>2299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2019-04-10T18:43:00Z</dcterms:created>
  <dc:creator>meng su</dc:creator>
  <cp:lastModifiedBy>鹿7</cp:lastModifiedBy>
  <cp:lastPrinted>2019-03-11T22:06:00Z</cp:lastPrinted>
  <dcterms:modified xsi:type="dcterms:W3CDTF">2025-10-16T09:40:05Z</dcterms:modified>
  <dc:title>农机购置补贴机具核验工作要点</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5C1EDEA1D5A846EA877B4EB0DBC3B3F4_13</vt:lpwstr>
  </property>
  <property fmtid="{D5CDD505-2E9C-101B-9397-08002B2CF9AE}" pid="4" name="KSOTemplateDocerSaveRecord">
    <vt:lpwstr>eyJoZGlkIjoiYmM5NWEwNTdiMTNlMTE4NzQwYjY1YTFkMjZlMjIxZjkiLCJ1c2VySWQiOiIxMzAyMzc3NDg5In0=</vt:lpwstr>
  </property>
</Properties>
</file>